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hd w:val="clear" w:color="auto" w:fill="FFFFFF"/>
        <w:adjustRightInd w:val="0"/>
        <w:snapToGrid w:val="0"/>
        <w:spacing w:beforeAutospacing="0" w:afterAutospacing="0" w:line="560" w:lineRule="exact"/>
        <w:jc w:val="center"/>
        <w:rPr>
          <w:rFonts w:ascii="华文中宋" w:hAnsi="华文中宋" w:eastAsia="华文中宋" w:cs="黑体"/>
          <w:b/>
          <w:sz w:val="36"/>
          <w:szCs w:val="36"/>
          <w:shd w:val="clear" w:color="auto" w:fill="FFFFFF"/>
        </w:rPr>
      </w:pPr>
      <w:r>
        <w:rPr>
          <w:rFonts w:hint="eastAsia" w:ascii="华文中宋" w:hAnsi="华文中宋" w:eastAsia="华文中宋" w:cs="黑体"/>
          <w:b/>
          <w:sz w:val="36"/>
          <w:szCs w:val="36"/>
          <w:shd w:val="clear" w:color="auto" w:fill="FFFFFF"/>
        </w:rPr>
        <w:t>上海市杨浦区202</w:t>
      </w:r>
      <w:r>
        <w:rPr>
          <w:rFonts w:hint="eastAsia" w:ascii="华文中宋" w:hAnsi="华文中宋" w:eastAsia="华文中宋" w:cs="黑体"/>
          <w:b/>
          <w:sz w:val="36"/>
          <w:szCs w:val="36"/>
          <w:shd w:val="clear" w:color="auto" w:fill="FFFFFF"/>
          <w:lang w:val="en-US" w:eastAsia="zh-CN"/>
        </w:rPr>
        <w:t>6</w:t>
      </w:r>
      <w:r>
        <w:rPr>
          <w:rFonts w:hint="eastAsia" w:ascii="华文中宋" w:hAnsi="华文中宋" w:eastAsia="华文中宋" w:cs="黑体"/>
          <w:b/>
          <w:sz w:val="36"/>
          <w:szCs w:val="36"/>
          <w:shd w:val="clear" w:color="auto" w:fill="FFFFFF"/>
        </w:rPr>
        <w:t>年青年储备人才招录公告</w:t>
      </w:r>
    </w:p>
    <w:p>
      <w:pPr>
        <w:pStyle w:val="6"/>
        <w:shd w:val="clear" w:color="auto" w:fill="FFFFFF"/>
        <w:adjustRightInd w:val="0"/>
        <w:snapToGrid w:val="0"/>
        <w:spacing w:beforeAutospacing="0" w:afterAutospacing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为进一步完善青年干部队伍引育机制，吸纳更多优秀青年学子加入建设杨浦的浪潮中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为杨浦实现更高质量发展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培育储备优秀青年干部人才，杨浦区202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年计划</w:t>
      </w:r>
      <w:r>
        <w:rPr>
          <w:rFonts w:ascii="仿宋_GB2312" w:hAnsi="仿宋_GB2312" w:eastAsia="仿宋_GB2312" w:cs="仿宋_GB2312"/>
          <w:sz w:val="32"/>
          <w:szCs w:val="32"/>
        </w:rPr>
        <w:t>招录</w:t>
      </w:r>
      <w:r>
        <w:rPr>
          <w:rFonts w:hint="eastAsia" w:ascii="仿宋_GB2312" w:hAnsi="仿宋_GB2312" w:eastAsia="仿宋_GB2312" w:cs="仿宋_GB2312"/>
          <w:sz w:val="32"/>
          <w:szCs w:val="32"/>
        </w:rPr>
        <w:t>青年储备人才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扩大至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人。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一、招录对象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200"/>
        <w:textAlignment w:val="auto"/>
        <w:rPr>
          <w:rStyle w:val="9"/>
          <w:rFonts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（一）北京大学等44所高校应届优秀毕业生：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北京：北京大学、清华大学、中国人民大学、北京航空航天大学、北京理工大学、中国农业大学、北京师范大学、中央民族大学；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天津：南开大学、天津大学；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辽宁：大连理工大学、东北大学；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吉林：吉林大学；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黑龙江：哈尔滨工业大学；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江苏：南京大学、东南大学；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浙江：浙江大学；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安徽：中国科学技术大学；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福建：厦门大学；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山东：山东大学、中国海洋大学；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湖北：武汉大学、华中科技大学；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湖南：中南大学、湖南大学、国防科技大学；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广东：中山大学、华南理工大学；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重庆：重庆大学；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四川：四川大学、电子科技大学；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陕西：西安交通大学、西北工业大学、西北农林科技大学；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甘肃：兰州大学；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firstLine="640" w:firstLineChars="200"/>
        <w:textAlignment w:val="auto"/>
        <w:rPr>
          <w:rStyle w:val="9"/>
          <w:rFonts w:ascii="Times New Roman" w:hAnsi="Times New Roman" w:eastAsia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上海：复旦大学、上海交通大学、同济大学、华东师范大学、华东理工大学、东华大学、上海外国语大学、上海财经大学、上海大学。</w:t>
      </w:r>
    </w:p>
    <w:p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580" w:lineRule="exact"/>
        <w:ind w:firstLine="640" w:firstLineChars="200"/>
        <w:textAlignment w:val="auto"/>
        <w:rPr>
          <w:rStyle w:val="9"/>
          <w:rFonts w:ascii="楷体_GB2312" w:hAnsi="楷体_GB2312" w:eastAsia="楷体_GB2312" w:cs="楷体_GB2312"/>
          <w:b w:val="0"/>
          <w:bCs w:val="0"/>
          <w:color w:val="000000"/>
          <w:sz w:val="32"/>
          <w:szCs w:val="32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（二）中央财经大学等30所高校“双一流”建设学科硕士研究生及以上学历应届优秀毕业生：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北京：中央财经大学（应用经济学）、北京交通大学（系统科学）、北京工业大学（土木工程）、北京邮电大学（信息与通信工程、计算机科学与技术）、北京林业大学（风景园林学、林学）、北京协和医学院（生物学、生物医学工程、临床医学、公共卫生与预防医学、药学）、北京中医药大学（中医学、中西医结合、中药学）、北京外国语大学（外国语言文学）、中国传媒大学（新闻传播学、戏剧与影视学）、对外经济贸易大学（应用经济学）、外交学院（政治学）、中国政法大学（法学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江苏：苏州大学（材料科学与工程）、南京航空航天大学（力学、控制科学与工程、航空宇航科学与技术）、南京邮电大学（电子科学与技术）、河海大学（水利工程、环境科学与工程）；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安徽：安徽大学（材料科学与工程）；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河南：郑州大学（化学、材料科学与工程、临床医学）；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湖北：华中农业大学（生物学、园艺学、畜牧学、兽医学、农林经济管理）、中南财经政法大学（法学）、武汉理工大学（材料科学与工程）；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广东：暨南大学（药学）；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云南：云南大学（民族学、生态学）；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陕西：西安电子科技大学（信息与通信工程、计算机科学与技术）、长安大学（交通运输工程）；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新疆：新疆大学（马克思主义理论、化学、计算机科学与技术）；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上海：上海海洋大学（水产）、上海中医药大学（中医学、中药学）、上海体育大学（体育学）、上海音乐学院（音乐与舞蹈学）。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Style w:val="9"/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三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）华东政法大学等22所本市高校应届特别优秀毕业生（含4所“双一流”建设学科高校）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华东政法大学、上海中医药大学、上海海洋大学、上海音乐学院、上海体育大学、上海对外经贸大学、上海理工大学、上海立信会计金融学院、上海海事大学、上海师范大学、上海政法学院、上海戏剧学院、上海公安学院、上海纽约大学、上海工程技术大学、上海海关学院、上海商学院、上海第二工业大学、上海应用技术大学、上海电力大学、上海电机学院、上海健康医学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Style w:val="9"/>
          <w:rFonts w:hint="eastAsia" w:ascii="楷体_GB2312" w:hAnsi="楷体_GB2312" w:eastAsia="楷体_GB2312" w:cs="楷体_GB2312"/>
          <w:color w:val="000000"/>
          <w:sz w:val="32"/>
          <w:szCs w:val="32"/>
          <w:lang w:eastAsia="zh-CN"/>
        </w:rPr>
      </w:pP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（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四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</w:rPr>
        <w:t>）中国科学院大学等3所新型研究型大学硕士研究生及以上学历应届优秀毕业生</w:t>
      </w:r>
      <w:r>
        <w:rPr>
          <w:rStyle w:val="9"/>
          <w:rFonts w:hint="eastAsia" w:ascii="楷体_GB2312" w:hAnsi="楷体_GB2312" w:eastAsia="楷体_GB2312" w:cs="楷体_GB2312"/>
          <w:b w:val="0"/>
          <w:bCs w:val="0"/>
          <w:color w:val="000000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中国科学院大学、上海科技大学、南方科技大学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二、招录条件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  <w:t>（一）基本条件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1.拥护党的路线方针政策，思想政治素质好，品学兼优；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2.具有中华人民共和国国籍；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3.本科生一般不超过2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周岁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（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1999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年</w:t>
      </w:r>
      <w:r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月&lt;含&gt;以后出生），硕士研究生一般不超过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30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周岁（199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年</w:t>
      </w:r>
      <w:r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月&lt;含&gt;以后出生），博士研究生一般不超过3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5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周岁（19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89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年</w:t>
      </w:r>
      <w:r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月&lt;含&gt;以后出生）；具有参军入伍经历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的，年龄要求可相应放宽2年；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4.具备全日制大学本科及以上学历的202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年应届毕业生（全日制在校就读期间，无社保缴纳记录），学习成绩优良，具备授予相应学位条件；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5.有志于从事党政管理工作，事业心和责任感强，身心健康。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  <w:t>（二）其他条件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报考者除满足以上基本条件外，还应满足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四项条件中的两项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条件：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中共党员（含中共预备党员）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招录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高校就读期间，担任校院系团委书记、副书记、部长、副部长，党（团）支部书记、副书记，校院系学生会主席、副主席、部长、副部长，班长、副班长，以及校社团负责人一年以上；</w:t>
      </w:r>
    </w:p>
    <w:p>
      <w:pPr>
        <w:pStyle w:val="6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招录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高校就读期间，获得校级优秀学生、三好学生、优秀学生干部、优秀毕业生、优秀党（团）干部、优秀党（团）员等荣誉称号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招录</w:t>
      </w:r>
      <w:r>
        <w:rPr>
          <w:rFonts w:hint="eastAsia" w:ascii="仿宋_GB2312" w:hAnsi="仿宋_GB2312" w:eastAsia="仿宋_GB2312" w:cs="仿宋_GB2312"/>
          <w:sz w:val="32"/>
          <w:szCs w:val="32"/>
        </w:rPr>
        <w:t>高校就读期间，获得国家奖学金、省部级奖学金、校级二等及以上奖学金。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华东政法大学等2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所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eastAsia="zh-CN"/>
        </w:rPr>
        <w:t>本市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  <w:t>高校特别优秀应届毕业生，还应同时满足以下两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FFFFFF"/>
          <w:lang w:eastAsia="zh-CN"/>
        </w:rPr>
        <w:t>项</w:t>
      </w: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shd w:val="clear" w:color="auto" w:fill="FFFFFF"/>
        </w:rPr>
        <w:t>条件：</w:t>
      </w:r>
    </w:p>
    <w:p>
      <w:pPr>
        <w:pStyle w:val="6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1.在应届毕业高校就读期间，获得国家奖学金或上海市奖学金；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2.在应届毕业高校就读期间，担任校院系团委书记、副书记、部长、副部长，党、团支部书记、副书记，校院系学生会主席、副主席、部长、副部长，班长、副班长，以及校社团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负责人一年以上。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</w:rPr>
        <w:t>三、培养方式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青年储备人才储备期为三年，统一安排到区党政机关和事业单位重要岗位进行多岗位培养锻炼。储备期间，由业务骨干全程带教，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实施“五个一”培养带教计划，持续关注青年储备人才成长成才，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鼓励报考本区党政机关公务员和事业单位岗位。储备期满考核合格的，根据择优和双向选择原则，推荐到区属国有企业工作。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highlight w:val="none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</w:rPr>
        <w:t>四、待遇保障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与区属国有企业签订劳动合同，储备期为三年，试用期6个月。研究生年薪约19万元（税前），本科生年薪约18万元（税前）。安排教育培训、素质拓展，参与重点工作，综合提升储备人才能力水平。享受健康体检、工会福利等人才待遇；符合条件的，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eastAsia="zh-CN"/>
        </w:rPr>
        <w:t>协助办理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本区人才公寓房源；符合本市落户条件的，协助办理上海户籍。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黑体" w:hAnsi="黑体" w:eastAsia="黑体" w:cs="黑体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sz w:val="32"/>
          <w:szCs w:val="32"/>
          <w:shd w:val="clear" w:color="auto" w:fill="FFFFFF"/>
        </w:rPr>
        <w:t>五、招录方式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登陆杨浦区青年储备人才招录报名系统注册报名（报名时间为202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6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年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9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日10:00至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3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月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16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日18:00）。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报名时应如实填写个人信息，面试时需提供学历、经历、奖励等相关证明材料。凡弄虚作假的，一律取消录用资格。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根据统一安排，分批开展面试面谈，经体检、考察程序后，办理录用签约手续。预计</w:t>
      </w:r>
      <w:r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  <w:t>202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年</w:t>
      </w:r>
      <w:r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  <w:t>7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月入职报到。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报名网址：http://123.60.68.125:8000/cbrcyp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招录政策咨询电话：</w:t>
      </w:r>
      <w:r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  <w:t>021-2503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val="en-US" w:eastAsia="zh-CN"/>
        </w:rPr>
        <w:t>3467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 xml:space="preserve"> 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  <w:lang w:eastAsia="zh-CN"/>
        </w:rPr>
        <w:t>陈</w:t>
      </w: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老师</w:t>
      </w:r>
    </w:p>
    <w:p>
      <w:pPr>
        <w:pStyle w:val="6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580" w:lineRule="exact"/>
        <w:ind w:firstLine="640" w:firstLineChars="200"/>
        <w:textAlignment w:val="auto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  <w:r>
        <w:rPr>
          <w:rFonts w:hint="eastAsia" w:ascii="仿宋_GB2312" w:hAnsi="楷体_GB2312" w:eastAsia="仿宋_GB2312" w:cs="楷体_GB2312"/>
          <w:sz w:val="32"/>
          <w:szCs w:val="32"/>
          <w:shd w:val="clear" w:color="auto" w:fill="FFFFFF"/>
        </w:rPr>
        <w:t>管理政策咨询电话：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021-2503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1242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 xml:space="preserve"> 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  <w:lang w:val="en-US" w:eastAsia="zh-CN"/>
        </w:rPr>
        <w:t>武</w:t>
      </w:r>
      <w:r>
        <w:rPr>
          <w:rFonts w:hint="eastAsia" w:ascii="仿宋_GB2312" w:hAnsi="楷体_GB2312" w:eastAsia="仿宋_GB2312" w:cs="楷体_GB2312"/>
          <w:sz w:val="32"/>
          <w:szCs w:val="32"/>
          <w:highlight w:val="none"/>
          <w:shd w:val="clear" w:color="auto" w:fill="FFFFFF"/>
        </w:rPr>
        <w:t>老师</w:t>
      </w:r>
    </w:p>
    <w:p>
      <w:pPr>
        <w:spacing w:line="560" w:lineRule="exact"/>
        <w:jc w:val="left"/>
        <w:rPr>
          <w:rFonts w:ascii="仿宋_GB2312" w:hAnsi="楷体_GB2312" w:eastAsia="仿宋_GB2312" w:cs="楷体_GB2312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1134" w:right="1800" w:bottom="709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Theme="minorEastAsia" w:hAnsiTheme="minorEastAsia" w:cstheme="minorEastAsia"/>
      </w:rPr>
      <w:id w:val="22031975"/>
    </w:sdtPr>
    <w:sdtEndPr>
      <w:rPr>
        <w:rFonts w:hint="eastAsia" w:asciiTheme="minorEastAsia" w:hAnsiTheme="minorEastAsia" w:cstheme="minorEastAsia"/>
      </w:rPr>
    </w:sdtEndPr>
    <w:sdtContent>
      <w:p>
        <w:pPr>
          <w:pStyle w:val="4"/>
          <w:jc w:val="center"/>
        </w:pPr>
        <w:r>
          <w:rPr>
            <w:rFonts w:hint="eastAsia" w:asciiTheme="minorEastAsia" w:hAnsiTheme="minorEastAsia" w:cstheme="minorEastAsia"/>
          </w:rPr>
          <w:fldChar w:fldCharType="begin"/>
        </w:r>
        <w:r>
          <w:rPr>
            <w:rFonts w:hint="eastAsia" w:asciiTheme="minorEastAsia" w:hAnsiTheme="minorEastAsia" w:cstheme="minorEastAsia"/>
          </w:rPr>
          <w:instrText xml:space="preserve"> PAGE   \* MERGEFORMAT </w:instrText>
        </w:r>
        <w:r>
          <w:rPr>
            <w:rFonts w:hint="eastAsia" w:asciiTheme="minorEastAsia" w:hAnsiTheme="minorEastAsia" w:cstheme="minorEastAsia"/>
          </w:rPr>
          <w:fldChar w:fldCharType="separate"/>
        </w:r>
        <w:r>
          <w:rPr>
            <w:rFonts w:asciiTheme="minorEastAsia" w:hAnsiTheme="minorEastAsia" w:cstheme="minorEastAsia"/>
            <w:sz w:val="24"/>
            <w:szCs w:val="24"/>
            <w:lang w:val="zh-CN"/>
          </w:rPr>
          <w:t>-</w:t>
        </w:r>
        <w:r>
          <w:rPr>
            <w:rFonts w:asciiTheme="minorEastAsia" w:hAnsiTheme="minorEastAsia" w:cstheme="minorEastAsia"/>
            <w:sz w:val="24"/>
            <w:szCs w:val="24"/>
          </w:rPr>
          <w:t xml:space="preserve"> 5 -</w:t>
        </w:r>
        <w:r>
          <w:rPr>
            <w:rFonts w:hint="eastAsia" w:asciiTheme="minorEastAsia" w:hAnsiTheme="minorEastAsia" w:cstheme="minorEastAsia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66E6F"/>
    <w:rsid w:val="00002AA3"/>
    <w:rsid w:val="00055B43"/>
    <w:rsid w:val="00061E49"/>
    <w:rsid w:val="00062233"/>
    <w:rsid w:val="00063903"/>
    <w:rsid w:val="00086876"/>
    <w:rsid w:val="00091367"/>
    <w:rsid w:val="00097C20"/>
    <w:rsid w:val="000A3C69"/>
    <w:rsid w:val="000A5E37"/>
    <w:rsid w:val="000A6F06"/>
    <w:rsid w:val="000B4650"/>
    <w:rsid w:val="000B5961"/>
    <w:rsid w:val="000D2221"/>
    <w:rsid w:val="00104BB3"/>
    <w:rsid w:val="00105E12"/>
    <w:rsid w:val="001166D1"/>
    <w:rsid w:val="0013687A"/>
    <w:rsid w:val="001A648C"/>
    <w:rsid w:val="001D20ED"/>
    <w:rsid w:val="00206810"/>
    <w:rsid w:val="00225112"/>
    <w:rsid w:val="00227DCF"/>
    <w:rsid w:val="002368A9"/>
    <w:rsid w:val="00262D7A"/>
    <w:rsid w:val="0027132C"/>
    <w:rsid w:val="00290848"/>
    <w:rsid w:val="00290E01"/>
    <w:rsid w:val="002B15A2"/>
    <w:rsid w:val="002B7125"/>
    <w:rsid w:val="002C6A8D"/>
    <w:rsid w:val="002D5301"/>
    <w:rsid w:val="002D7014"/>
    <w:rsid w:val="00317486"/>
    <w:rsid w:val="00345863"/>
    <w:rsid w:val="00372E2A"/>
    <w:rsid w:val="003C3516"/>
    <w:rsid w:val="004226AC"/>
    <w:rsid w:val="00433963"/>
    <w:rsid w:val="0043631B"/>
    <w:rsid w:val="00444EEF"/>
    <w:rsid w:val="00461AA2"/>
    <w:rsid w:val="00470ECA"/>
    <w:rsid w:val="004C7372"/>
    <w:rsid w:val="004F7330"/>
    <w:rsid w:val="0050681A"/>
    <w:rsid w:val="0052625A"/>
    <w:rsid w:val="0053749D"/>
    <w:rsid w:val="00544E96"/>
    <w:rsid w:val="005A0B54"/>
    <w:rsid w:val="005A4539"/>
    <w:rsid w:val="005B6CE2"/>
    <w:rsid w:val="00601B7F"/>
    <w:rsid w:val="00607306"/>
    <w:rsid w:val="00632562"/>
    <w:rsid w:val="00644529"/>
    <w:rsid w:val="00672464"/>
    <w:rsid w:val="0067429F"/>
    <w:rsid w:val="00691AC5"/>
    <w:rsid w:val="006928EE"/>
    <w:rsid w:val="006D22A9"/>
    <w:rsid w:val="006D52B3"/>
    <w:rsid w:val="006D585E"/>
    <w:rsid w:val="006E4599"/>
    <w:rsid w:val="0070179A"/>
    <w:rsid w:val="007146AA"/>
    <w:rsid w:val="00714DE3"/>
    <w:rsid w:val="00725C54"/>
    <w:rsid w:val="00737523"/>
    <w:rsid w:val="00772D2A"/>
    <w:rsid w:val="007828EF"/>
    <w:rsid w:val="0079107A"/>
    <w:rsid w:val="007B1CC1"/>
    <w:rsid w:val="007D1B89"/>
    <w:rsid w:val="008465DB"/>
    <w:rsid w:val="0085143D"/>
    <w:rsid w:val="00853178"/>
    <w:rsid w:val="00866583"/>
    <w:rsid w:val="0087104E"/>
    <w:rsid w:val="00876BF2"/>
    <w:rsid w:val="00880B3D"/>
    <w:rsid w:val="00881373"/>
    <w:rsid w:val="0088420B"/>
    <w:rsid w:val="00891B04"/>
    <w:rsid w:val="008A2810"/>
    <w:rsid w:val="008A77B1"/>
    <w:rsid w:val="008B2F9B"/>
    <w:rsid w:val="008B74C6"/>
    <w:rsid w:val="008D6E08"/>
    <w:rsid w:val="008F2F6D"/>
    <w:rsid w:val="0090163E"/>
    <w:rsid w:val="009053B6"/>
    <w:rsid w:val="00912C90"/>
    <w:rsid w:val="00917799"/>
    <w:rsid w:val="009212F0"/>
    <w:rsid w:val="0095396D"/>
    <w:rsid w:val="00982515"/>
    <w:rsid w:val="009968E9"/>
    <w:rsid w:val="009A13D5"/>
    <w:rsid w:val="009A7DFA"/>
    <w:rsid w:val="009B1C3F"/>
    <w:rsid w:val="009C0959"/>
    <w:rsid w:val="009C3F5D"/>
    <w:rsid w:val="009D199A"/>
    <w:rsid w:val="009D3475"/>
    <w:rsid w:val="009E0399"/>
    <w:rsid w:val="009F204F"/>
    <w:rsid w:val="00A14CD3"/>
    <w:rsid w:val="00A30FF0"/>
    <w:rsid w:val="00A363B4"/>
    <w:rsid w:val="00A5063E"/>
    <w:rsid w:val="00A83CF4"/>
    <w:rsid w:val="00AA5355"/>
    <w:rsid w:val="00AC5B9B"/>
    <w:rsid w:val="00AC5F85"/>
    <w:rsid w:val="00B02E23"/>
    <w:rsid w:val="00B44AB7"/>
    <w:rsid w:val="00B50CF4"/>
    <w:rsid w:val="00B52DAD"/>
    <w:rsid w:val="00B552BB"/>
    <w:rsid w:val="00B9476A"/>
    <w:rsid w:val="00BA2E62"/>
    <w:rsid w:val="00BA340F"/>
    <w:rsid w:val="00BC2D2F"/>
    <w:rsid w:val="00BD5DAB"/>
    <w:rsid w:val="00BE32CC"/>
    <w:rsid w:val="00C0131D"/>
    <w:rsid w:val="00C11A79"/>
    <w:rsid w:val="00C24F02"/>
    <w:rsid w:val="00C30E80"/>
    <w:rsid w:val="00C7589A"/>
    <w:rsid w:val="00C8169D"/>
    <w:rsid w:val="00C97D27"/>
    <w:rsid w:val="00CB662A"/>
    <w:rsid w:val="00CD40D0"/>
    <w:rsid w:val="00CD75FD"/>
    <w:rsid w:val="00D23E58"/>
    <w:rsid w:val="00D3196F"/>
    <w:rsid w:val="00D51C3F"/>
    <w:rsid w:val="00D942C1"/>
    <w:rsid w:val="00DA6559"/>
    <w:rsid w:val="00DB0889"/>
    <w:rsid w:val="00DB33C4"/>
    <w:rsid w:val="00DE0B3A"/>
    <w:rsid w:val="00DE64D6"/>
    <w:rsid w:val="00DF3EF4"/>
    <w:rsid w:val="00DF554E"/>
    <w:rsid w:val="00E008CB"/>
    <w:rsid w:val="00E01208"/>
    <w:rsid w:val="00E03D27"/>
    <w:rsid w:val="00E12161"/>
    <w:rsid w:val="00E20A09"/>
    <w:rsid w:val="00E27E7B"/>
    <w:rsid w:val="00E3292D"/>
    <w:rsid w:val="00E43148"/>
    <w:rsid w:val="00E61A50"/>
    <w:rsid w:val="00E6592C"/>
    <w:rsid w:val="00E65DC5"/>
    <w:rsid w:val="00EF178A"/>
    <w:rsid w:val="00EF3537"/>
    <w:rsid w:val="00F07F2E"/>
    <w:rsid w:val="00F14C2D"/>
    <w:rsid w:val="00F16D77"/>
    <w:rsid w:val="00F20CF1"/>
    <w:rsid w:val="00F36B2D"/>
    <w:rsid w:val="00F564B6"/>
    <w:rsid w:val="00F72BAD"/>
    <w:rsid w:val="00F9489D"/>
    <w:rsid w:val="00FC556B"/>
    <w:rsid w:val="00FD1FB1"/>
    <w:rsid w:val="00FD6A22"/>
    <w:rsid w:val="00FF3141"/>
    <w:rsid w:val="01DB6127"/>
    <w:rsid w:val="02A92B78"/>
    <w:rsid w:val="075C5614"/>
    <w:rsid w:val="08A2174C"/>
    <w:rsid w:val="0A7315F2"/>
    <w:rsid w:val="0ABA2D7D"/>
    <w:rsid w:val="0B282BC9"/>
    <w:rsid w:val="0BF978D5"/>
    <w:rsid w:val="0C6A7D46"/>
    <w:rsid w:val="0ED63EFE"/>
    <w:rsid w:val="123E749C"/>
    <w:rsid w:val="12C624DB"/>
    <w:rsid w:val="12D04739"/>
    <w:rsid w:val="13BA05B2"/>
    <w:rsid w:val="147C4E00"/>
    <w:rsid w:val="16375ECF"/>
    <w:rsid w:val="1811244B"/>
    <w:rsid w:val="19570331"/>
    <w:rsid w:val="1ABD5F72"/>
    <w:rsid w:val="1AC16573"/>
    <w:rsid w:val="1ACB2CD6"/>
    <w:rsid w:val="1B0B4F2F"/>
    <w:rsid w:val="1C0F6CA1"/>
    <w:rsid w:val="1E7B541A"/>
    <w:rsid w:val="1FE7211A"/>
    <w:rsid w:val="2223068D"/>
    <w:rsid w:val="25EB080E"/>
    <w:rsid w:val="26255BF9"/>
    <w:rsid w:val="26CC7C68"/>
    <w:rsid w:val="284952E9"/>
    <w:rsid w:val="29E76B67"/>
    <w:rsid w:val="2BC03B14"/>
    <w:rsid w:val="2F8D06CF"/>
    <w:rsid w:val="34475F0B"/>
    <w:rsid w:val="36DE12F2"/>
    <w:rsid w:val="3BDF6EA7"/>
    <w:rsid w:val="3CDB2766"/>
    <w:rsid w:val="3D1141CF"/>
    <w:rsid w:val="3D807E14"/>
    <w:rsid w:val="3DFB6064"/>
    <w:rsid w:val="3EFF7DDE"/>
    <w:rsid w:val="3FFD3C07"/>
    <w:rsid w:val="41061B71"/>
    <w:rsid w:val="41AA2E44"/>
    <w:rsid w:val="422D7327"/>
    <w:rsid w:val="47F71C41"/>
    <w:rsid w:val="48366E6F"/>
    <w:rsid w:val="48D2515B"/>
    <w:rsid w:val="499A554C"/>
    <w:rsid w:val="4B0C4228"/>
    <w:rsid w:val="4DA74C85"/>
    <w:rsid w:val="4DEE55D8"/>
    <w:rsid w:val="4DF80A94"/>
    <w:rsid w:val="4FC41575"/>
    <w:rsid w:val="51CF13FB"/>
    <w:rsid w:val="51CF6D27"/>
    <w:rsid w:val="51DC2BA6"/>
    <w:rsid w:val="521265C8"/>
    <w:rsid w:val="531E0F9C"/>
    <w:rsid w:val="55372D3E"/>
    <w:rsid w:val="57EDB926"/>
    <w:rsid w:val="58D740C7"/>
    <w:rsid w:val="59B241EC"/>
    <w:rsid w:val="5B661732"/>
    <w:rsid w:val="5B6AD08C"/>
    <w:rsid w:val="5BA7F471"/>
    <w:rsid w:val="5F1DA00F"/>
    <w:rsid w:val="5FB13007"/>
    <w:rsid w:val="5FBB594B"/>
    <w:rsid w:val="5FFF278E"/>
    <w:rsid w:val="60FB46CB"/>
    <w:rsid w:val="6189763D"/>
    <w:rsid w:val="62B57844"/>
    <w:rsid w:val="643A7E81"/>
    <w:rsid w:val="666B0408"/>
    <w:rsid w:val="676520B9"/>
    <w:rsid w:val="67FE17F1"/>
    <w:rsid w:val="67FF3C43"/>
    <w:rsid w:val="68FD2E78"/>
    <w:rsid w:val="6B2B4C61"/>
    <w:rsid w:val="6B827EC3"/>
    <w:rsid w:val="6CF1621C"/>
    <w:rsid w:val="6EE64C0C"/>
    <w:rsid w:val="6EF0779A"/>
    <w:rsid w:val="6F843FC7"/>
    <w:rsid w:val="717FFB77"/>
    <w:rsid w:val="7190746F"/>
    <w:rsid w:val="71F7ABE3"/>
    <w:rsid w:val="72444124"/>
    <w:rsid w:val="7268D39C"/>
    <w:rsid w:val="736042F3"/>
    <w:rsid w:val="779B5F98"/>
    <w:rsid w:val="77D7061D"/>
    <w:rsid w:val="783D4504"/>
    <w:rsid w:val="79342F93"/>
    <w:rsid w:val="79374D9B"/>
    <w:rsid w:val="797F615A"/>
    <w:rsid w:val="7A552C46"/>
    <w:rsid w:val="7AED3178"/>
    <w:rsid w:val="7B6A2721"/>
    <w:rsid w:val="7B7DD66B"/>
    <w:rsid w:val="7CFD049B"/>
    <w:rsid w:val="7DA07FDB"/>
    <w:rsid w:val="7DA261A2"/>
    <w:rsid w:val="7DFD2FB2"/>
    <w:rsid w:val="7E1F77F3"/>
    <w:rsid w:val="7E4159BB"/>
    <w:rsid w:val="7ECC32E8"/>
    <w:rsid w:val="7EFAD2BD"/>
    <w:rsid w:val="7F773DAA"/>
    <w:rsid w:val="7F7A40D7"/>
    <w:rsid w:val="7F9BE0C6"/>
    <w:rsid w:val="7F9F3BA7"/>
    <w:rsid w:val="7FBF3A39"/>
    <w:rsid w:val="7FFBEDFF"/>
    <w:rsid w:val="9E9F03DD"/>
    <w:rsid w:val="9EDE7134"/>
    <w:rsid w:val="B5FB6093"/>
    <w:rsid w:val="BAEDEECC"/>
    <w:rsid w:val="BE7E0D25"/>
    <w:rsid w:val="BFFC854D"/>
    <w:rsid w:val="BFFDA62C"/>
    <w:rsid w:val="C99F23B1"/>
    <w:rsid w:val="CED3A40C"/>
    <w:rsid w:val="DAFB6FA9"/>
    <w:rsid w:val="DDADE643"/>
    <w:rsid w:val="DDFEF9B2"/>
    <w:rsid w:val="DEF5C736"/>
    <w:rsid w:val="DF37EC3C"/>
    <w:rsid w:val="DFB33973"/>
    <w:rsid w:val="DFFEC1E7"/>
    <w:rsid w:val="E5E37A94"/>
    <w:rsid w:val="EEBFF178"/>
    <w:rsid w:val="EED77257"/>
    <w:rsid w:val="EEF37759"/>
    <w:rsid w:val="EF4FABC0"/>
    <w:rsid w:val="EF5D5EF4"/>
    <w:rsid w:val="EFF7845E"/>
    <w:rsid w:val="F3FF8927"/>
    <w:rsid w:val="F6E83651"/>
    <w:rsid w:val="F779DF6D"/>
    <w:rsid w:val="F9F26199"/>
    <w:rsid w:val="FAFDCD63"/>
    <w:rsid w:val="FBF9C7A0"/>
    <w:rsid w:val="FD1F3AF9"/>
    <w:rsid w:val="FD576A6D"/>
    <w:rsid w:val="FD9FC3E4"/>
    <w:rsid w:val="FDB70755"/>
    <w:rsid w:val="FE7FF033"/>
    <w:rsid w:val="FE8F7B36"/>
    <w:rsid w:val="FEFBA67F"/>
    <w:rsid w:val="FEFFDAA1"/>
    <w:rsid w:val="FF1E784A"/>
    <w:rsid w:val="FF4F3009"/>
    <w:rsid w:val="FF7B4DCB"/>
    <w:rsid w:val="FF7FA53B"/>
    <w:rsid w:val="FFB9344D"/>
    <w:rsid w:val="FFEF1A95"/>
    <w:rsid w:val="FFFDC10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5"/>
    <w:semiHidden/>
    <w:unhideWhenUsed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page number"/>
    <w:basedOn w:val="8"/>
    <w:semiHidden/>
    <w:qFormat/>
    <w:uiPriority w:val="0"/>
  </w:style>
  <w:style w:type="character" w:styleId="11">
    <w:name w:val="Hyperlink"/>
    <w:basedOn w:val="8"/>
    <w:semiHidden/>
    <w:unhideWhenUsed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5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kern w:val="2"/>
      <w:sz w:val="18"/>
      <w:szCs w:val="18"/>
    </w:rPr>
  </w:style>
  <w:style w:type="character" w:customStyle="1" w:styleId="14">
    <w:name w:val="标题 1 字符"/>
    <w:basedOn w:val="8"/>
    <w:link w:val="2"/>
    <w:qFormat/>
    <w:uiPriority w:val="0"/>
    <w:rPr>
      <w:rFonts w:ascii="宋体" w:hAnsi="宋体" w:eastAsia="宋体" w:cs="Times New Roman"/>
      <w:b/>
      <w:kern w:val="44"/>
      <w:sz w:val="48"/>
      <w:szCs w:val="48"/>
    </w:rPr>
  </w:style>
  <w:style w:type="character" w:customStyle="1" w:styleId="15">
    <w:name w:val="批注框文本 字符"/>
    <w:basedOn w:val="8"/>
    <w:link w:val="3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8</Pages>
  <Words>1488</Words>
  <Characters>1537</Characters>
  <Lines>21</Lines>
  <Paragraphs>6</Paragraphs>
  <TotalTime>223</TotalTime>
  <ScaleCrop>false</ScaleCrop>
  <LinksUpToDate>false</LinksUpToDate>
  <CharactersWithSpaces>1607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2020-10-18T02:30:00Z</dcterms:created>
  <dc:creator>周柏杨_baiyang</dc:creator>
  <cp:lastModifiedBy>user</cp:lastModifiedBy>
  <cp:lastPrinted>2026-02-13T15:05:00Z</cp:lastPrinted>
  <dcterms:modified xsi:type="dcterms:W3CDTF">2026-02-27T09:05:56Z</dcterms:modified>
  <cp:revision>172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683FEDC849B44F16ABC0BAACB41B5681_13</vt:lpwstr>
  </property>
  <property fmtid="{D5CDD505-2E9C-101B-9397-08002B2CF9AE}" pid="4" name="KSOTemplateDocerSaveRecord">
    <vt:lpwstr>eyJoZGlkIjoiZjYyMjlkOGI3MzFhMTg3YmM0MWIwNGI0N2YyYWI5MDMiLCJ1c2VySWQiOiI0NjEwMjcwNTkifQ==</vt:lpwstr>
  </property>
</Properties>
</file>